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FF" w:rsidRDefault="00B863FF" w:rsidP="00B863FF"/>
    <w:p w:rsidR="00B863FF" w:rsidRPr="00AA6021" w:rsidRDefault="00B863FF" w:rsidP="00AA6021">
      <w:pPr>
        <w:jc w:val="center"/>
        <w:rPr>
          <w:b/>
        </w:rPr>
      </w:pPr>
    </w:p>
    <w:p w:rsidR="00BE10B8" w:rsidRPr="00BE10B8" w:rsidRDefault="00BE10B8" w:rsidP="00BE10B8">
      <w:pPr>
        <w:rPr>
          <w:b/>
        </w:rPr>
      </w:pPr>
      <w:r w:rsidRPr="00F73E9B">
        <w:rPr>
          <w:b/>
        </w:rPr>
        <w:t>September 1</w:t>
      </w:r>
      <w:r w:rsidR="00F73E9B" w:rsidRPr="00F73E9B">
        <w:rPr>
          <w:b/>
        </w:rPr>
        <w:t>2</w:t>
      </w:r>
      <w:r w:rsidRPr="00F73E9B">
        <w:rPr>
          <w:b/>
        </w:rPr>
        <w:t>, 2014</w:t>
      </w:r>
      <w:r w:rsidR="001F0C78">
        <w:rPr>
          <w:b/>
        </w:rPr>
        <w:t xml:space="preserve"> - </w:t>
      </w:r>
      <w:r w:rsidRPr="00BE10B8">
        <w:rPr>
          <w:b/>
        </w:rPr>
        <w:t>FOR IMMEDIATE RELEASE </w:t>
      </w:r>
    </w:p>
    <w:p w:rsidR="00BE10B8" w:rsidRPr="00BE10B8" w:rsidRDefault="00BE10B8" w:rsidP="00BE10B8">
      <w:pPr>
        <w:rPr>
          <w:b/>
        </w:rPr>
      </w:pPr>
      <w:r w:rsidRPr="00BE10B8">
        <w:rPr>
          <w:b/>
        </w:rPr>
        <w:t xml:space="preserve">Contact: Diana Samarasan, </w:t>
      </w:r>
      <w:r w:rsidR="001F0C78">
        <w:rPr>
          <w:b/>
        </w:rPr>
        <w:t xml:space="preserve">Founding </w:t>
      </w:r>
      <w:r>
        <w:rPr>
          <w:b/>
        </w:rPr>
        <w:t xml:space="preserve">Executive </w:t>
      </w:r>
      <w:r w:rsidRPr="00BE10B8">
        <w:rPr>
          <w:b/>
        </w:rPr>
        <w:t>Director </w:t>
      </w:r>
    </w:p>
    <w:p w:rsidR="00BE10B8" w:rsidRPr="00BE10B8" w:rsidRDefault="00BE10B8" w:rsidP="00BE10B8">
      <w:pPr>
        <w:rPr>
          <w:b/>
        </w:rPr>
      </w:pPr>
      <w:r w:rsidRPr="00BE10B8">
        <w:rPr>
          <w:b/>
        </w:rPr>
        <w:t xml:space="preserve">Telephone: </w:t>
      </w:r>
      <w:r w:rsidR="00A86357">
        <w:rPr>
          <w:b/>
        </w:rPr>
        <w:t>+1-</w:t>
      </w:r>
      <w:r w:rsidRPr="00BE10B8">
        <w:rPr>
          <w:b/>
        </w:rPr>
        <w:t>617-261-4593 </w:t>
      </w:r>
    </w:p>
    <w:p w:rsidR="00BE10B8" w:rsidRPr="00BE10B8" w:rsidRDefault="00BE10B8" w:rsidP="00BE10B8">
      <w:pPr>
        <w:rPr>
          <w:b/>
        </w:rPr>
      </w:pPr>
      <w:r w:rsidRPr="00BE10B8">
        <w:rPr>
          <w:b/>
        </w:rPr>
        <w:t>Email: </w:t>
      </w:r>
      <w:hyperlink r:id="rId7" w:history="1">
        <w:r w:rsidR="005044BE" w:rsidRPr="00423315">
          <w:rPr>
            <w:rStyle w:val="Hyperlink"/>
            <w:b/>
          </w:rPr>
          <w:t>dsamarasan@disabilityrightsfund.org</w:t>
        </w:r>
      </w:hyperlink>
    </w:p>
    <w:p w:rsidR="00BE10B8" w:rsidRDefault="00BE10B8" w:rsidP="00BE10B8">
      <w:pPr>
        <w:rPr>
          <w:b/>
        </w:rPr>
      </w:pPr>
      <w:r w:rsidRPr="00BE10B8">
        <w:rPr>
          <w:b/>
        </w:rPr>
        <w:t>Website: </w:t>
      </w:r>
      <w:hyperlink r:id="rId8" w:history="1">
        <w:r w:rsidR="005044BE" w:rsidRPr="00423315">
          <w:rPr>
            <w:rStyle w:val="Hyperlink"/>
            <w:b/>
          </w:rPr>
          <w:t>www.disabilityrightsfund.org</w:t>
        </w:r>
      </w:hyperlink>
    </w:p>
    <w:p w:rsidR="00BE10B8" w:rsidRDefault="00BE10B8" w:rsidP="00BE10B8">
      <w:pPr>
        <w:jc w:val="center"/>
        <w:rPr>
          <w:b/>
        </w:rPr>
      </w:pPr>
    </w:p>
    <w:p w:rsidR="00BE10B8" w:rsidRPr="00AA6021" w:rsidRDefault="00BE10B8" w:rsidP="00BE10B8">
      <w:pPr>
        <w:jc w:val="center"/>
        <w:rPr>
          <w:b/>
        </w:rPr>
      </w:pPr>
      <w:r w:rsidRPr="00AA6021">
        <w:rPr>
          <w:b/>
        </w:rPr>
        <w:t>PRESS RELEASE</w:t>
      </w:r>
    </w:p>
    <w:p w:rsidR="00BE10B8" w:rsidRDefault="00BE10B8" w:rsidP="00BE10B8">
      <w:pPr>
        <w:rPr>
          <w:b/>
        </w:rPr>
      </w:pPr>
    </w:p>
    <w:p w:rsidR="00B863FF" w:rsidRPr="00AA6021" w:rsidRDefault="00B863FF" w:rsidP="00AA6021">
      <w:pPr>
        <w:jc w:val="center"/>
        <w:rPr>
          <w:b/>
        </w:rPr>
      </w:pPr>
      <w:r w:rsidRPr="00AA6021">
        <w:rPr>
          <w:b/>
        </w:rPr>
        <w:t xml:space="preserve">Mexican DPOs present </w:t>
      </w:r>
      <w:r w:rsidR="001F46A9">
        <w:rPr>
          <w:b/>
        </w:rPr>
        <w:t>critical rights issues</w:t>
      </w:r>
      <w:r w:rsidRPr="00AA6021">
        <w:rPr>
          <w:b/>
        </w:rPr>
        <w:t xml:space="preserve"> to the CRPD Committee</w:t>
      </w:r>
    </w:p>
    <w:p w:rsidR="00B863FF" w:rsidRDefault="00B863FF" w:rsidP="00B863FF"/>
    <w:p w:rsidR="00B863FF" w:rsidRDefault="00B863FF" w:rsidP="005044BE">
      <w:pPr>
        <w:jc w:val="both"/>
      </w:pPr>
      <w:r>
        <w:t xml:space="preserve">Geneva, September </w:t>
      </w:r>
      <w:r w:rsidR="00F45669">
        <w:t xml:space="preserve">12 </w:t>
      </w:r>
      <w:r>
        <w:t xml:space="preserve">2014 – </w:t>
      </w:r>
      <w:r w:rsidR="004D0FBA">
        <w:t xml:space="preserve">This coming week, </w:t>
      </w:r>
      <w:r w:rsidR="00FE544F">
        <w:t xml:space="preserve">representatives of the Disability Rights </w:t>
      </w:r>
      <w:r w:rsidR="002959C0">
        <w:t>(</w:t>
      </w:r>
      <w:r w:rsidR="00517D90">
        <w:t>Advocacy</w:t>
      </w:r>
      <w:r w:rsidR="002959C0">
        <w:t>)</w:t>
      </w:r>
      <w:r w:rsidR="00517D90">
        <w:t xml:space="preserve"> </w:t>
      </w:r>
      <w:r w:rsidR="00FE544F">
        <w:t>Fund grantee</w:t>
      </w:r>
      <w:r w:rsidR="00333BFC">
        <w:t xml:space="preserve"> - </w:t>
      </w:r>
      <w:r w:rsidR="004D0FBA">
        <w:t>t</w:t>
      </w:r>
      <w:r>
        <w:t xml:space="preserve">he </w:t>
      </w:r>
      <w:proofErr w:type="spellStart"/>
      <w:r>
        <w:t>Coalición</w:t>
      </w:r>
      <w:proofErr w:type="spellEnd"/>
      <w:r>
        <w:t xml:space="preserve"> México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Derechos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Personas con Discapacidad (COAMEX</w:t>
      </w:r>
      <w:r w:rsidR="00F55A4E">
        <w:t>)</w:t>
      </w:r>
      <w:r w:rsidR="00333BFC">
        <w:t xml:space="preserve"> -</w:t>
      </w:r>
      <w:r w:rsidR="002D0E05">
        <w:t xml:space="preserve"> will</w:t>
      </w:r>
      <w:r w:rsidR="00B207EA">
        <w:t xml:space="preserve"> </w:t>
      </w:r>
      <w:r w:rsidR="004D0FBA" w:rsidRPr="001F58E8">
        <w:t xml:space="preserve">participate in </w:t>
      </w:r>
      <w:r w:rsidR="00801BED" w:rsidRPr="001F58E8">
        <w:t xml:space="preserve">the interactive </w:t>
      </w:r>
      <w:r w:rsidR="00395D69" w:rsidRPr="001F58E8">
        <w:t>dialogue</w:t>
      </w:r>
      <w:r w:rsidR="00395D69">
        <w:t xml:space="preserve"> </w:t>
      </w:r>
      <w:r w:rsidR="008C0938">
        <w:t>between</w:t>
      </w:r>
      <w:r w:rsidR="00395D69">
        <w:t xml:space="preserve"> </w:t>
      </w:r>
      <w:r w:rsidR="004D0FBA">
        <w:t xml:space="preserve">the </w:t>
      </w:r>
      <w:r w:rsidR="00EC3E3E">
        <w:t xml:space="preserve">Committee </w:t>
      </w:r>
      <w:r w:rsidR="00FD6006">
        <w:t>on</w:t>
      </w:r>
      <w:r w:rsidR="00F813FB">
        <w:t xml:space="preserve"> the Convention on the Rights of Persons with Disabilities (CRPD Committee) </w:t>
      </w:r>
      <w:r w:rsidR="008C0938">
        <w:t xml:space="preserve">and the Mexican government </w:t>
      </w:r>
      <w:r w:rsidR="00395D69">
        <w:t xml:space="preserve">regarding conditions </w:t>
      </w:r>
      <w:r w:rsidR="00F813FB">
        <w:t xml:space="preserve">for people with disabilities </w:t>
      </w:r>
      <w:r w:rsidR="00395D69">
        <w:t>in Mexico.</w:t>
      </w:r>
    </w:p>
    <w:p w:rsidR="006C4B1F" w:rsidRDefault="006C4B1F" w:rsidP="005044BE">
      <w:pPr>
        <w:jc w:val="both"/>
      </w:pPr>
    </w:p>
    <w:p w:rsidR="006C4B1F" w:rsidRDefault="00395D69" w:rsidP="005044BE">
      <w:pPr>
        <w:jc w:val="both"/>
      </w:pPr>
      <w:r>
        <w:t>A</w:t>
      </w:r>
      <w:r w:rsidR="00333BFC">
        <w:t xml:space="preserve">t the formal </w:t>
      </w:r>
      <w:r w:rsidR="0001034D">
        <w:t xml:space="preserve">briefing of the Committee </w:t>
      </w:r>
      <w:r w:rsidR="00333BFC">
        <w:t xml:space="preserve">the morning of Monday </w:t>
      </w:r>
      <w:r w:rsidR="006F0718">
        <w:t xml:space="preserve">the </w:t>
      </w:r>
      <w:r w:rsidR="00333BFC">
        <w:t>15</w:t>
      </w:r>
      <w:r w:rsidR="00333BFC" w:rsidRPr="005D25EE">
        <w:rPr>
          <w:vertAlign w:val="superscript"/>
        </w:rPr>
        <w:t>th</w:t>
      </w:r>
      <w:r w:rsidR="0001034D">
        <w:t xml:space="preserve">, COAMEX will </w:t>
      </w:r>
      <w:r w:rsidR="00333BFC">
        <w:t xml:space="preserve">highlight </w:t>
      </w:r>
      <w:r w:rsidR="0001034D">
        <w:t>major</w:t>
      </w:r>
      <w:r w:rsidR="00333BFC">
        <w:t xml:space="preserve"> </w:t>
      </w:r>
      <w:r w:rsidR="008C0938">
        <w:t xml:space="preserve">rights </w:t>
      </w:r>
      <w:r w:rsidR="00333BFC">
        <w:t xml:space="preserve">challenges </w:t>
      </w:r>
      <w:r w:rsidR="00B90317">
        <w:t>regard</w:t>
      </w:r>
      <w:r w:rsidR="009C56E6">
        <w:t>ing</w:t>
      </w:r>
      <w:r w:rsidR="00333BFC">
        <w:t xml:space="preserve"> access to justice, legal capacity</w:t>
      </w:r>
      <w:r w:rsidR="0001034D">
        <w:t>,</w:t>
      </w:r>
      <w:r w:rsidR="00333BFC">
        <w:t xml:space="preserve"> and </w:t>
      </w:r>
      <w:proofErr w:type="gramStart"/>
      <w:r w:rsidR="00333BFC">
        <w:t>multiple discrimination</w:t>
      </w:r>
      <w:proofErr w:type="gramEnd"/>
      <w:r w:rsidR="00333BFC">
        <w:t>.  Ricardo Adair Coronel Robles</w:t>
      </w:r>
      <w:r w:rsidR="0001034D">
        <w:t>, a self-</w:t>
      </w:r>
      <w:r w:rsidR="00333BFC">
        <w:t>advocate with intellectual disability</w:t>
      </w:r>
      <w:r w:rsidR="0001034D">
        <w:t>,</w:t>
      </w:r>
      <w:r w:rsidR="00333BFC">
        <w:t xml:space="preserve"> will talk about his Supreme Court case to contest </w:t>
      </w:r>
      <w:r w:rsidR="00712D69">
        <w:t>removal of</w:t>
      </w:r>
      <w:r w:rsidR="00333BFC">
        <w:t xml:space="preserve"> his legal capacity. </w:t>
      </w:r>
      <w:proofErr w:type="spellStart"/>
      <w:r w:rsidR="00712D69">
        <w:t>Juventino</w:t>
      </w:r>
      <w:proofErr w:type="spellEnd"/>
      <w:r w:rsidR="00712D69">
        <w:t xml:space="preserve"> Jiménez </w:t>
      </w:r>
      <w:proofErr w:type="spellStart"/>
      <w:r w:rsidR="00712D69">
        <w:t>Martínez</w:t>
      </w:r>
      <w:proofErr w:type="spellEnd"/>
      <w:r w:rsidR="00712D69">
        <w:t xml:space="preserve">, a blind indigenous person, </w:t>
      </w:r>
      <w:r w:rsidR="00333BFC">
        <w:t xml:space="preserve">will </w:t>
      </w:r>
      <w:r w:rsidR="00FD6006">
        <w:t>address</w:t>
      </w:r>
      <w:r w:rsidR="00333BFC">
        <w:t xml:space="preserve"> the </w:t>
      </w:r>
      <w:r w:rsidR="009C56E6">
        <w:t xml:space="preserve">particular </w:t>
      </w:r>
      <w:r w:rsidR="00333BFC">
        <w:t>challenges of persons with disabilities in indigenous communities.</w:t>
      </w:r>
      <w:r w:rsidR="00517D90">
        <w:t xml:space="preserve"> </w:t>
      </w:r>
    </w:p>
    <w:p w:rsidR="00517D90" w:rsidRDefault="00517D90" w:rsidP="005044BE">
      <w:pPr>
        <w:jc w:val="both"/>
      </w:pPr>
    </w:p>
    <w:p w:rsidR="005F01E2" w:rsidRPr="00BE10B8" w:rsidRDefault="005829BE" w:rsidP="005044BE">
      <w:pPr>
        <w:jc w:val="both"/>
      </w:pPr>
      <w:r>
        <w:t xml:space="preserve">With the support of DRAF, and the sponsorship of the Australian government, </w:t>
      </w:r>
      <w:r w:rsidR="00B90317">
        <w:t>COAMEX will also</w:t>
      </w:r>
      <w:r w:rsidR="00395D69">
        <w:t xml:space="preserve"> hold a side event to provide additional information to the Committee</w:t>
      </w:r>
      <w:r w:rsidR="00B90317">
        <w:t xml:space="preserve"> for their deliberations towards concluding </w:t>
      </w:r>
      <w:r w:rsidR="00F547B5">
        <w:t xml:space="preserve">observations </w:t>
      </w:r>
      <w:r w:rsidR="00B90317">
        <w:t>for Mexico</w:t>
      </w:r>
      <w:r w:rsidR="00395D69">
        <w:t xml:space="preserve">. </w:t>
      </w:r>
      <w:r w:rsidR="00FD6006">
        <w:t xml:space="preserve">The side event will take place on Tuesday, September 16, at </w:t>
      </w:r>
      <w:r w:rsidR="00801BED" w:rsidRPr="00623A67">
        <w:t xml:space="preserve">the </w:t>
      </w:r>
      <w:proofErr w:type="spellStart"/>
      <w:r w:rsidR="00801BED" w:rsidRPr="00623A67">
        <w:t>Palais</w:t>
      </w:r>
      <w:proofErr w:type="spellEnd"/>
      <w:r w:rsidR="00801BED" w:rsidRPr="00623A67">
        <w:t xml:space="preserve"> Wilson</w:t>
      </w:r>
      <w:r w:rsidR="00801BED">
        <w:t xml:space="preserve"> </w:t>
      </w:r>
      <w:r w:rsidR="003825FF">
        <w:t>at 1:30 PM, local time</w:t>
      </w:r>
      <w:r w:rsidR="00623A67">
        <w:t>.</w:t>
      </w:r>
    </w:p>
    <w:p w:rsidR="00ED7933" w:rsidRDefault="00ED7933" w:rsidP="005044BE">
      <w:pPr>
        <w:jc w:val="both"/>
      </w:pPr>
    </w:p>
    <w:p w:rsidR="00E57F23" w:rsidRDefault="00ED7933" w:rsidP="005044BE">
      <w:pPr>
        <w:jc w:val="both"/>
      </w:pPr>
      <w:r>
        <w:t>Since submission of the alternative report</w:t>
      </w:r>
      <w:r w:rsidR="00A86357" w:rsidRPr="00A86357">
        <w:t xml:space="preserve"> </w:t>
      </w:r>
      <w:r w:rsidR="00A86357">
        <w:t xml:space="preserve">in </w:t>
      </w:r>
      <w:r w:rsidR="00801BED">
        <w:t>December 2012</w:t>
      </w:r>
      <w:r w:rsidR="00411B52">
        <w:t>, funded by DR</w:t>
      </w:r>
      <w:r w:rsidR="00A86357">
        <w:t>F</w:t>
      </w:r>
      <w:r>
        <w:t xml:space="preserve">, </w:t>
      </w:r>
      <w:r w:rsidR="006C4B1F">
        <w:t xml:space="preserve">COAMEX has been using </w:t>
      </w:r>
      <w:r>
        <w:t>it</w:t>
      </w:r>
      <w:r w:rsidR="006C4B1F">
        <w:t xml:space="preserve"> to promote harmonization of </w:t>
      </w:r>
      <w:r w:rsidR="009C56E6">
        <w:t xml:space="preserve">Mexican </w:t>
      </w:r>
      <w:r w:rsidR="006C4B1F">
        <w:t xml:space="preserve">legislation </w:t>
      </w:r>
      <w:r w:rsidR="00F813FB">
        <w:t>with the Convention on the Rights of Persons with Disabilities</w:t>
      </w:r>
      <w:r w:rsidR="004F58F4">
        <w:t xml:space="preserve">. </w:t>
      </w:r>
      <w:r w:rsidR="00984873">
        <w:t>This has</w:t>
      </w:r>
      <w:r w:rsidR="004F58F4">
        <w:t xml:space="preserve"> included successful advocacy</w:t>
      </w:r>
      <w:r w:rsidR="00205E67">
        <w:t xml:space="preserve"> for the elimination of the </w:t>
      </w:r>
      <w:r w:rsidR="00984873">
        <w:t>interpretati</w:t>
      </w:r>
      <w:r w:rsidR="00F547B5">
        <w:t>ve declaration</w:t>
      </w:r>
      <w:bookmarkStart w:id="0" w:name="_GoBack"/>
      <w:bookmarkEnd w:id="0"/>
      <w:r w:rsidR="00984873">
        <w:t xml:space="preserve"> </w:t>
      </w:r>
      <w:r w:rsidR="00205E67">
        <w:t xml:space="preserve">issued by Mexico </w:t>
      </w:r>
      <w:r w:rsidR="00984873">
        <w:t xml:space="preserve">on </w:t>
      </w:r>
      <w:r w:rsidR="00205E67">
        <w:t>Article 12 (Legal Capacity)</w:t>
      </w:r>
      <w:r w:rsidR="00984873">
        <w:t>, prohibit</w:t>
      </w:r>
      <w:r w:rsidR="004C6910">
        <w:t>ion of</w:t>
      </w:r>
      <w:r w:rsidR="00984873">
        <w:t xml:space="preserve"> discrimination on the basis of disability in the General Labor Act</w:t>
      </w:r>
      <w:r w:rsidR="003825FF">
        <w:t>;</w:t>
      </w:r>
      <w:r w:rsidR="00984873">
        <w:t xml:space="preserve"> </w:t>
      </w:r>
      <w:r w:rsidR="003E53CA">
        <w:t xml:space="preserve">ongoing </w:t>
      </w:r>
      <w:r w:rsidR="00B0515B">
        <w:t xml:space="preserve">advocacy for </w:t>
      </w:r>
      <w:r w:rsidR="003825FF">
        <w:t xml:space="preserve">amendment of </w:t>
      </w:r>
      <w:r w:rsidR="001F58E8">
        <w:t>the General Education Act</w:t>
      </w:r>
      <w:r w:rsidR="003825FF">
        <w:t xml:space="preserve"> to ensure </w:t>
      </w:r>
      <w:r w:rsidR="00B0515B">
        <w:t>inclusive education</w:t>
      </w:r>
      <w:r w:rsidR="003825FF">
        <w:t>; and</w:t>
      </w:r>
      <w:r w:rsidR="00B0515B">
        <w:t xml:space="preserve"> promotion of </w:t>
      </w:r>
      <w:r w:rsidR="00971B8C">
        <w:t xml:space="preserve">the right to </w:t>
      </w:r>
      <w:r w:rsidR="00B0515B">
        <w:t xml:space="preserve">legal capacity </w:t>
      </w:r>
      <w:r w:rsidR="005A1D8C">
        <w:t>for</w:t>
      </w:r>
      <w:r w:rsidR="00B0515B">
        <w:t xml:space="preserve"> </w:t>
      </w:r>
      <w:r w:rsidR="003825FF">
        <w:t>persons</w:t>
      </w:r>
      <w:r w:rsidR="00B0515B">
        <w:t xml:space="preserve"> with intellectual disabilities and persons with psychosocial disabilities</w:t>
      </w:r>
      <w:r w:rsidR="00205E67">
        <w:t xml:space="preserve">. </w:t>
      </w:r>
    </w:p>
    <w:p w:rsidR="00E57F23" w:rsidRDefault="00E57F23" w:rsidP="005044BE">
      <w:pPr>
        <w:jc w:val="both"/>
      </w:pPr>
    </w:p>
    <w:p w:rsidR="00517D90" w:rsidRDefault="00205E67" w:rsidP="005044BE">
      <w:pPr>
        <w:jc w:val="both"/>
      </w:pPr>
      <w:r>
        <w:t xml:space="preserve">The </w:t>
      </w:r>
      <w:r w:rsidR="00E57F23">
        <w:t xml:space="preserve">reporting </w:t>
      </w:r>
      <w:r>
        <w:t xml:space="preserve">process </w:t>
      </w:r>
      <w:r w:rsidR="00E57F23">
        <w:t>ha</w:t>
      </w:r>
      <w:r>
        <w:t xml:space="preserve">s </w:t>
      </w:r>
      <w:r w:rsidR="005A1D8C">
        <w:t>engaged</w:t>
      </w:r>
      <w:r w:rsidR="00E57F23">
        <w:t xml:space="preserve"> </w:t>
      </w:r>
      <w:r>
        <w:t>Mexican DPOs</w:t>
      </w:r>
      <w:r w:rsidR="00E57F23">
        <w:t xml:space="preserve"> </w:t>
      </w:r>
      <w:r w:rsidR="005A1D8C">
        <w:t xml:space="preserve">in a tremendous learning process, bringing together civil society </w:t>
      </w:r>
      <w:r w:rsidR="00E57F23">
        <w:t xml:space="preserve">- </w:t>
      </w:r>
      <w:r>
        <w:t xml:space="preserve">not only COAMEX but also other organizations </w:t>
      </w:r>
      <w:r w:rsidR="00087125">
        <w:t>–</w:t>
      </w:r>
      <w:r w:rsidR="00E57F23">
        <w:t xml:space="preserve"> </w:t>
      </w:r>
      <w:r w:rsidR="00087125">
        <w:t>to urge</w:t>
      </w:r>
      <w:r>
        <w:t xml:space="preserve"> the Mexican </w:t>
      </w:r>
      <w:r w:rsidR="00E57F23">
        <w:t>g</w:t>
      </w:r>
      <w:r>
        <w:t xml:space="preserve">overnment to implement the CRPD </w:t>
      </w:r>
      <w:r w:rsidR="00087125">
        <w:t xml:space="preserve">to </w:t>
      </w:r>
      <w:r>
        <w:t>make a difference in the li</w:t>
      </w:r>
      <w:r w:rsidR="000E0A1E">
        <w:t>ves</w:t>
      </w:r>
      <w:r>
        <w:t xml:space="preserve"> of all Mexicans with disabilities.</w:t>
      </w:r>
      <w:r w:rsidR="004F58F4">
        <w:t xml:space="preserve"> </w:t>
      </w:r>
    </w:p>
    <w:p w:rsidR="00AA2061" w:rsidRDefault="00AA2061" w:rsidP="005044BE">
      <w:pPr>
        <w:jc w:val="both"/>
      </w:pPr>
    </w:p>
    <w:p w:rsidR="00AA2061" w:rsidRDefault="005F01E2" w:rsidP="005044BE">
      <w:pPr>
        <w:jc w:val="both"/>
      </w:pPr>
      <w:r>
        <w:lastRenderedPageBreak/>
        <w:t>D</w:t>
      </w:r>
      <w:r w:rsidR="00AA2061">
        <w:t xml:space="preserve">ocuments related to </w:t>
      </w:r>
      <w:r>
        <w:t xml:space="preserve">the </w:t>
      </w:r>
      <w:r w:rsidR="00AA2061">
        <w:t>Mexic</w:t>
      </w:r>
      <w:r>
        <w:t>an</w:t>
      </w:r>
      <w:r w:rsidR="00AA2061">
        <w:t xml:space="preserve"> reporting process can be downloaded </w:t>
      </w:r>
      <w:hyperlink r:id="rId9" w:history="1">
        <w:r w:rsidRPr="00801BED">
          <w:rPr>
            <w:rStyle w:val="Hyperlink"/>
          </w:rPr>
          <w:t>here</w:t>
        </w:r>
      </w:hyperlink>
      <w:r>
        <w:t xml:space="preserve">. </w:t>
      </w:r>
    </w:p>
    <w:p w:rsidR="006B73EA" w:rsidRDefault="006B73EA" w:rsidP="005044BE">
      <w:pPr>
        <w:jc w:val="both"/>
      </w:pPr>
    </w:p>
    <w:p w:rsidR="00BE10B8" w:rsidRPr="00BE10B8" w:rsidRDefault="00301DA9" w:rsidP="005044BE">
      <w:pPr>
        <w:jc w:val="both"/>
      </w:pPr>
      <w:r>
        <w:t>With the support of funders, including the Australian government’s Department of Foreign Affairs and Trade (DFAT)</w:t>
      </w:r>
      <w:r w:rsidRPr="00BE10B8">
        <w:t xml:space="preserve">, the American Jewish World Service, the </w:t>
      </w:r>
      <w:proofErr w:type="spellStart"/>
      <w:r w:rsidRPr="00BE10B8">
        <w:t>Leir</w:t>
      </w:r>
      <w:proofErr w:type="spellEnd"/>
      <w:r>
        <w:t xml:space="preserve"> Family </w:t>
      </w:r>
      <w:r w:rsidRPr="00BE10B8">
        <w:t>Foundation</w:t>
      </w:r>
      <w:r>
        <w:t>s</w:t>
      </w:r>
      <w:r w:rsidRPr="00BE10B8">
        <w:t>, the Open Society Foundations, and the United</w:t>
      </w:r>
      <w:r>
        <w:t xml:space="preserve"> </w:t>
      </w:r>
      <w:r w:rsidRPr="00BE10B8">
        <w:t>Kingdom’s Department for International Development (DFID</w:t>
      </w:r>
      <w:r>
        <w:t>),</w:t>
      </w:r>
      <w:r w:rsidRPr="00BE10B8">
        <w:t> </w:t>
      </w:r>
      <w:r w:rsidR="00BE10B8" w:rsidRPr="00BE10B8">
        <w:t>DRAF and its sister organization, the Disability Rights Fund</w:t>
      </w:r>
      <w:r w:rsidR="006F0718">
        <w:t>,</w:t>
      </w:r>
      <w:r w:rsidR="00BE10B8">
        <w:t xml:space="preserve"> </w:t>
      </w:r>
      <w:r w:rsidR="00BE10B8" w:rsidRPr="00BE10B8">
        <w:t>support DPOs</w:t>
      </w:r>
      <w:r>
        <w:t xml:space="preserve"> and DPO coalitions, such as COAMEX,</w:t>
      </w:r>
      <w:r w:rsidR="00BE10B8" w:rsidRPr="00BE10B8">
        <w:t xml:space="preserve"> in the</w:t>
      </w:r>
      <w:r w:rsidR="00BE10B8">
        <w:t xml:space="preserve"> </w:t>
      </w:r>
      <w:r w:rsidR="00BE10B8" w:rsidRPr="00BE10B8">
        <w:t>developing world to participate in implementation</w:t>
      </w:r>
      <w:r w:rsidR="00BE10B8">
        <w:t xml:space="preserve"> </w:t>
      </w:r>
      <w:r w:rsidR="00BE10B8" w:rsidRPr="00BE10B8">
        <w:t>and monitoring of the CPRD.</w:t>
      </w:r>
    </w:p>
    <w:p w:rsidR="00BE10B8" w:rsidRPr="00BE10B8" w:rsidRDefault="00BE10B8" w:rsidP="005044BE">
      <w:pPr>
        <w:jc w:val="both"/>
      </w:pPr>
    </w:p>
    <w:p w:rsidR="00B863FF" w:rsidRDefault="00BE10B8" w:rsidP="00BE10B8">
      <w:pPr>
        <w:jc w:val="center"/>
      </w:pPr>
      <w:r w:rsidRPr="00BE10B8">
        <w:t>####</w:t>
      </w:r>
    </w:p>
    <w:p w:rsidR="004F58F4" w:rsidRDefault="004F58F4" w:rsidP="00B863FF"/>
    <w:p w:rsidR="004F58F4" w:rsidRDefault="004F58F4" w:rsidP="00B863FF"/>
    <w:sectPr w:rsidR="004F58F4" w:rsidSect="001F0C78">
      <w:headerReference w:type="default" r:id="rId10"/>
      <w:headerReference w:type="first" r:id="rId11"/>
      <w:type w:val="continuous"/>
      <w:pgSz w:w="12240" w:h="15840"/>
      <w:pgMar w:top="1152" w:right="1152" w:bottom="1152" w:left="115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B5" w:rsidRDefault="00F547B5" w:rsidP="00B863FF">
      <w:r>
        <w:separator/>
      </w:r>
    </w:p>
  </w:endnote>
  <w:endnote w:type="continuationSeparator" w:id="0">
    <w:p w:rsidR="00F547B5" w:rsidRDefault="00F547B5" w:rsidP="00B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B5" w:rsidRDefault="00F547B5" w:rsidP="00B863FF">
      <w:r>
        <w:separator/>
      </w:r>
    </w:p>
  </w:footnote>
  <w:footnote w:type="continuationSeparator" w:id="0">
    <w:p w:rsidR="00F547B5" w:rsidRDefault="00F547B5" w:rsidP="00B863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B5" w:rsidRDefault="00F547B5">
    <w:pPr>
      <w:pStyle w:val="Header"/>
    </w:pPr>
    <w:r>
      <w:t xml:space="preserve">       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B5" w:rsidRDefault="00F547B5">
    <w:pPr>
      <w:pStyle w:val="Header"/>
    </w:pPr>
    <w:r w:rsidRPr="002959C0">
      <w:rPr>
        <w:noProof/>
      </w:rPr>
      <w:drawing>
        <wp:inline distT="0" distB="0" distL="0" distR="0" wp14:anchorId="712E6912" wp14:editId="1C81DD4A">
          <wp:extent cx="1524000" cy="863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5572">
      <w:rPr>
        <w:noProof/>
      </w:rPr>
      <w:drawing>
        <wp:anchor distT="0" distB="0" distL="114300" distR="114300" simplePos="0" relativeHeight="251658240" behindDoc="0" locked="0" layoutInCell="1" allowOverlap="1" wp14:anchorId="212DB2D6" wp14:editId="71327B34">
          <wp:simplePos x="0" y="0"/>
          <wp:positionH relativeFrom="margin">
            <wp:posOffset>4800600</wp:posOffset>
          </wp:positionH>
          <wp:positionV relativeFrom="margin">
            <wp:posOffset>-1080135</wp:posOffset>
          </wp:positionV>
          <wp:extent cx="1485900" cy="965835"/>
          <wp:effectExtent l="0" t="0" r="1270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DRAF LOGO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FF"/>
    <w:rsid w:val="0001034D"/>
    <w:rsid w:val="00087125"/>
    <w:rsid w:val="000E0A1E"/>
    <w:rsid w:val="00104ECC"/>
    <w:rsid w:val="001916CE"/>
    <w:rsid w:val="001F0C78"/>
    <w:rsid w:val="001F46A9"/>
    <w:rsid w:val="001F58E8"/>
    <w:rsid w:val="00205E67"/>
    <w:rsid w:val="002959C0"/>
    <w:rsid w:val="002C03AD"/>
    <w:rsid w:val="002D0E05"/>
    <w:rsid w:val="00301DA9"/>
    <w:rsid w:val="00333BFC"/>
    <w:rsid w:val="003825FF"/>
    <w:rsid w:val="00395D69"/>
    <w:rsid w:val="003E53CA"/>
    <w:rsid w:val="00401D13"/>
    <w:rsid w:val="00411B52"/>
    <w:rsid w:val="004C6910"/>
    <w:rsid w:val="004D0FBA"/>
    <w:rsid w:val="004F58F4"/>
    <w:rsid w:val="005044BE"/>
    <w:rsid w:val="00517D90"/>
    <w:rsid w:val="005829BE"/>
    <w:rsid w:val="005A1D8C"/>
    <w:rsid w:val="005D25EE"/>
    <w:rsid w:val="005F01E2"/>
    <w:rsid w:val="00623A67"/>
    <w:rsid w:val="006B73EA"/>
    <w:rsid w:val="006C4B1F"/>
    <w:rsid w:val="006D3E3D"/>
    <w:rsid w:val="006F0718"/>
    <w:rsid w:val="00712D69"/>
    <w:rsid w:val="007B01DF"/>
    <w:rsid w:val="00801BED"/>
    <w:rsid w:val="008C0938"/>
    <w:rsid w:val="00971B8C"/>
    <w:rsid w:val="00984873"/>
    <w:rsid w:val="009A0965"/>
    <w:rsid w:val="009C56E6"/>
    <w:rsid w:val="00A04716"/>
    <w:rsid w:val="00A45572"/>
    <w:rsid w:val="00A86357"/>
    <w:rsid w:val="00AA2061"/>
    <w:rsid w:val="00AA6021"/>
    <w:rsid w:val="00AC0C45"/>
    <w:rsid w:val="00AC4FFC"/>
    <w:rsid w:val="00AC723E"/>
    <w:rsid w:val="00B0515B"/>
    <w:rsid w:val="00B207EA"/>
    <w:rsid w:val="00B863FF"/>
    <w:rsid w:val="00B90317"/>
    <w:rsid w:val="00BE10B8"/>
    <w:rsid w:val="00C50E13"/>
    <w:rsid w:val="00D95715"/>
    <w:rsid w:val="00DB6B31"/>
    <w:rsid w:val="00E57F23"/>
    <w:rsid w:val="00E83BF8"/>
    <w:rsid w:val="00EC3E3E"/>
    <w:rsid w:val="00ED7933"/>
    <w:rsid w:val="00F45669"/>
    <w:rsid w:val="00F473D0"/>
    <w:rsid w:val="00F547B5"/>
    <w:rsid w:val="00F55A4E"/>
    <w:rsid w:val="00F73E9B"/>
    <w:rsid w:val="00F813FB"/>
    <w:rsid w:val="00FB5277"/>
    <w:rsid w:val="00FD6006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qFormat/>
    <w:rsid w:val="00FB5277"/>
    <w:rPr>
      <w:rFonts w:ascii="Lucida Sans" w:hAnsi="Lucida Sans"/>
      <w:sz w:val="16"/>
      <w:szCs w:val="1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63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3FF"/>
  </w:style>
  <w:style w:type="paragraph" w:styleId="Footer">
    <w:name w:val="footer"/>
    <w:basedOn w:val="Normal"/>
    <w:link w:val="FooterChar"/>
    <w:uiPriority w:val="99"/>
    <w:unhideWhenUsed/>
    <w:rsid w:val="00B863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3FF"/>
  </w:style>
  <w:style w:type="paragraph" w:styleId="BalloonText">
    <w:name w:val="Balloon Text"/>
    <w:basedOn w:val="Normal"/>
    <w:link w:val="BalloonTextChar"/>
    <w:uiPriority w:val="99"/>
    <w:semiHidden/>
    <w:unhideWhenUsed/>
    <w:rsid w:val="00B863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F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20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F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F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F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F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FF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53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qFormat/>
    <w:rsid w:val="00FB5277"/>
    <w:rPr>
      <w:rFonts w:ascii="Lucida Sans" w:hAnsi="Lucida Sans"/>
      <w:sz w:val="16"/>
      <w:szCs w:val="1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63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3FF"/>
  </w:style>
  <w:style w:type="paragraph" w:styleId="Footer">
    <w:name w:val="footer"/>
    <w:basedOn w:val="Normal"/>
    <w:link w:val="FooterChar"/>
    <w:uiPriority w:val="99"/>
    <w:unhideWhenUsed/>
    <w:rsid w:val="00B863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3FF"/>
  </w:style>
  <w:style w:type="paragraph" w:styleId="BalloonText">
    <w:name w:val="Balloon Text"/>
    <w:basedOn w:val="Normal"/>
    <w:link w:val="BalloonTextChar"/>
    <w:uiPriority w:val="99"/>
    <w:semiHidden/>
    <w:unhideWhenUsed/>
    <w:rsid w:val="00B863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F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20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F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F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F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F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FF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5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samarasan@disabilityrightsfund.org" TargetMode="External"/><Relationship Id="rId8" Type="http://schemas.openxmlformats.org/officeDocument/2006/relationships/hyperlink" Target="http://www.disabilityrightsfund.org" TargetMode="External"/><Relationship Id="rId9" Type="http://schemas.openxmlformats.org/officeDocument/2006/relationships/hyperlink" Target="http://tbinternet.ohchr.org/_layouts/treatybodyexternal/SessionDetails1.aspx?SessionID=935&amp;Lang=en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Macintosh Word</Application>
  <DocSecurity>4</DocSecurity>
  <Lines>23</Lines>
  <Paragraphs>6</Paragraphs>
  <ScaleCrop>false</ScaleCrop>
  <Company>Disability Rights Fund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Munoz</dc:creator>
  <cp:keywords/>
  <dc:description/>
  <cp:lastModifiedBy>Diana Samarasan</cp:lastModifiedBy>
  <cp:revision>2</cp:revision>
  <dcterms:created xsi:type="dcterms:W3CDTF">2014-09-12T20:25:00Z</dcterms:created>
  <dcterms:modified xsi:type="dcterms:W3CDTF">2014-09-12T20:25:00Z</dcterms:modified>
</cp:coreProperties>
</file>